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638" w:type="dxa"/>
        <w:tblLayout w:type="fixed"/>
        <w:tblLook w:val="04A0" w:firstRow="1" w:lastRow="0" w:firstColumn="1" w:lastColumn="0" w:noHBand="0" w:noVBand="1"/>
      </w:tblPr>
      <w:tblGrid>
        <w:gridCol w:w="1220"/>
        <w:gridCol w:w="3539"/>
        <w:gridCol w:w="1360"/>
        <w:gridCol w:w="1225"/>
        <w:gridCol w:w="1225"/>
        <w:gridCol w:w="2069"/>
      </w:tblGrid>
      <w:tr w:rsidR="00D73CE4">
        <w:trPr>
          <w:trHeight w:val="454"/>
        </w:trPr>
        <w:tc>
          <w:tcPr>
            <w:tcW w:w="1220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BİRİM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UYGULAMA ŞEKLİ</w:t>
            </w:r>
          </w:p>
        </w:tc>
        <w:tc>
          <w:tcPr>
            <w:tcW w:w="1360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TEMİZLEME SIKLIĞI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UYGULAMA SORUMLUSU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KONTROL EDEN</w:t>
            </w:r>
          </w:p>
        </w:tc>
        <w:tc>
          <w:tcPr>
            <w:tcW w:w="206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İZLEME VE KAYIT</w:t>
            </w:r>
          </w:p>
        </w:tc>
      </w:tr>
      <w:tr w:rsidR="00D73CE4">
        <w:trPr>
          <w:trHeight w:val="1571"/>
        </w:trPr>
        <w:tc>
          <w:tcPr>
            <w:tcW w:w="1220" w:type="dxa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Okul Bahçe Girişi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 xml:space="preserve">Ziyaretçi Kartları her kullanımdan sonra el antiseptiği ile temizlenerek </w:t>
            </w:r>
            <w:proofErr w:type="gramStart"/>
            <w:r>
              <w:rPr>
                <w:rFonts w:eastAsia="Times New Roman"/>
                <w:sz w:val="18"/>
                <w:szCs w:val="18"/>
                <w:lang w:eastAsia="tr-TR"/>
              </w:rPr>
              <w:t>steril</w:t>
            </w:r>
            <w:proofErr w:type="gramEnd"/>
            <w:r>
              <w:rPr>
                <w:rFonts w:eastAsia="Times New Roman"/>
                <w:sz w:val="18"/>
                <w:szCs w:val="18"/>
                <w:lang w:eastAsia="tr-TR"/>
              </w:rPr>
              <w:t xml:space="preserve"> hale getirilir.  Girişteki güvenlik kulübesi uygun temizlik </w:t>
            </w:r>
            <w:r>
              <w:rPr>
                <w:rFonts w:eastAsia="Times New Roman"/>
                <w:sz w:val="18"/>
                <w:szCs w:val="18"/>
                <w:lang w:eastAsia="tr-TR"/>
              </w:rPr>
              <w:t>malzemeleri kullanılarak temizlenir. Birimi kullanacak kişilere el antiseptiği ve kişisel KKD kullanma imkânları sağlanır.</w:t>
            </w:r>
          </w:p>
        </w:tc>
        <w:tc>
          <w:tcPr>
            <w:tcW w:w="1360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Her kullanımdan sonra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Temizlik/Dezenfeksiyon Takip ve Kontrol Form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</w:p>
        </w:tc>
      </w:tr>
      <w:tr w:rsidR="00D73CE4">
        <w:trPr>
          <w:trHeight w:val="1242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Okul Bahçesi, Açık Oyun Alanları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Okul bahçesinin zemini su birikintisi olmayacak şekilde düz olmalıdır. Süpürülerek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temizlenmelidir 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Çöp kutuları boşaltılıp yeni çöp poşeti konmalı. 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Günde 2 defa 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287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Oturma üniteleri ve diğer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ekipmanları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(oyuncaklar, spor aletleri vb.) uygun temizlik malzemeleri ile silinerek temizlenir.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  <w:p w:rsidR="00D73CE4" w:rsidRDefault="00D73CE4">
            <w:pPr>
              <w:spacing w:after="0" w:line="240" w:lineRule="auto"/>
            </w:pP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  <w:p w:rsidR="00D73CE4" w:rsidRDefault="00D73CE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3CE4">
        <w:trPr>
          <w:trHeight w:val="1142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Kapalı Oyun Alanları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Kapalı Oyun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alanları  genel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hijyen kurallarına ve önlemlere uygun temizlenmeli ve sık sık  havalandırılmalıdır.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</w:t>
            </w:r>
            <w:r>
              <w:rPr>
                <w:sz w:val="18"/>
                <w:szCs w:val="18"/>
              </w:rPr>
              <w:t>ik/Dezenfeksiyon Takip ve Kontrol Formu</w:t>
            </w:r>
          </w:p>
        </w:tc>
      </w:tr>
      <w:tr w:rsidR="00D73CE4">
        <w:trPr>
          <w:trHeight w:val="670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Hijyenik şekilde temizlenmesi zor olan oyuncaklar dezenfektan 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veya el antiseptiği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ile temizlenmeli.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 kullanımdan sonra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Nöbetçi Öğretmen / 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799"/>
        </w:trPr>
        <w:tc>
          <w:tcPr>
            <w:tcW w:w="1220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Bina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Girişi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Hijyen kuralları içeren afiş ve görseller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482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Bekleme Alanı, Lobi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 ve düzenli tutulmalıdır. Tüm alan ve içindeki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mobilya ve eşyalar temizlenebilir olmalıdır. Gerekli hallerde kullanılmak üzere alkol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bazlı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el antiseptiği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64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sağlanacaktır.</w:t>
            </w: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Günde 2 defa 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Derslik, Etüt Salonları, Atölyeler,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Laboratuvarlar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ırılması sağlanmalı ve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Gerek görüldükçe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347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Katlarda Temizlik ve Dezenfeksiyon Planına uygun olarak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“Kat Temizlik Kontrol Formu” düzenlenmeli ve buna uygun olarak temizlik yapılıp kayıtları tutulmalıdır.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66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Elle temas etmeden açılabilir-kapanabilir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pedallı, sensörlü, vb. atık kumbaraları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Sınıf içerisinde solunum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hijyeni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öksürük/hapşırık adabına uygun hareket edilmesi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için gerekli bilgilendirmeler yapılmalı ve tedbirler alınmalıdır.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75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Öğretmenler Odası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planlarına uygun düzenli olarak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494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Oturma düzeni uygun mesafe konularak yapılmalı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enfeksiyon risk yönetimi ilkeleri duyurulmalı ve 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yulması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00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Periyodik olarak doğal ortam havalandırılması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sağlanmalı  ve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varsa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776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Nöbetçi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Odanın eklentilerinde çay ocağı veya mutfak bulunması durumunda,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planlarına uygun düzenli olarak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temizlenmeli  ve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dezenfekte edilmelidir. Risk yönetim ilkeler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 duyurulmalı ve buna göre kontrol altında tutulmalıdır.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kulanımdan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sonra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27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Ofisler (İdari Oda, Rehberlik servisi vb.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61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mesafe olacak şekilde düzenlenmelidir.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 xml:space="preserve">Temizlik </w:t>
            </w:r>
            <w:r>
              <w:rPr>
                <w:rFonts w:cstheme="minorHAnsi"/>
                <w:sz w:val="20"/>
                <w:szCs w:val="20"/>
              </w:rPr>
              <w:t>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Periyodik olarak doğal ortam havalandırılması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sağlanmalı  ve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varsa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Nöbetçi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565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Toplantı, Konferans, Çok Amaçlı Salonları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mesafe olacak şekilde düzenlenmelidir.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Ortak kullanım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ekipmanlarının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periyodik olarak temizliği yapılmalıdır. Temizlik/dezenfeksiyon planlarına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066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Toplantı sırasında yapılacak ikramlar belirlenmiş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kurallarına uygun olarak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</w:t>
            </w:r>
            <w:r>
              <w:rPr>
                <w:sz w:val="18"/>
                <w:szCs w:val="18"/>
              </w:rPr>
              <w:t>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sağlanmalı ve varsa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Takip ve </w:t>
            </w:r>
            <w:r>
              <w:rPr>
                <w:sz w:val="18"/>
                <w:szCs w:val="18"/>
              </w:rPr>
              <w:t>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Kantin, Çay Ocağı, Yemekhane</w:t>
            </w: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Kantin, Çay Ocağı, Yemekhane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Temizlik/dezenfeksiyon planlarına uygun düzenli olarak temizlik ve dezenfeksiyon yapılması sağlanmalı “Temizlik Takip formu”  aylık olarak düzenlenerek dosyada muhafaza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edilmelidir.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556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Yemekhane ve kantin girişlerinde el antiseptiği veya el yıkama lavabosu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Nöbetçi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Yemek hizmetinin dışarıdan temin edilmesi durumunda mevcut kurallara ek olarak yüklenici firmadan içeriğinde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hijyenik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üretim ve dağıtım şartlarının bulunduğu “Hijyen, 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önleme ve kontrol için eylem planı” istenmelidir. İmkanlar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dahilinde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ise tedarikçi yerinde denetlenmelidir.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Yemekhane/kantin/mutfaklarda k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işisel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kuralları ile ilgili afiş/poster asılmalıdır.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Personelin işe özgü KKD (maske, bone, eldiven) kullanılması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İhtiyaç </w:t>
            </w:r>
            <w:r>
              <w:rPr>
                <w:rFonts w:cstheme="minorHAnsi"/>
                <w:sz w:val="20"/>
                <w:szCs w:val="20"/>
              </w:rPr>
              <w:t>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82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mesafe olacak şekilde düzenlenmelidir.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</w:t>
            </w:r>
            <w:r>
              <w:rPr>
                <w:sz w:val="18"/>
                <w:szCs w:val="18"/>
              </w:rPr>
              <w:t xml:space="preserve">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Bulaşık yıkama donanımının düzgün çalışması, özellikle çalışma sıcaklıklarının yanı sıra temizlik ve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uygun dozlarda kullanılması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Nöbetçi Öğretmen / Nöbetçi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Kuruluşlarda hammadde ve/veya gıdanın depolanması ve muhafazası ile ilgili yürürlükteki yasal şartlara uygun düzenlemeler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Tuvalet, Lavabolar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Sık sık 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Takip ve </w:t>
            </w:r>
            <w:r>
              <w:rPr>
                <w:sz w:val="18"/>
                <w:szCs w:val="18"/>
              </w:rPr>
              <w:t>Kontrol Formu</w:t>
            </w:r>
          </w:p>
        </w:tc>
      </w:tr>
      <w:tr w:rsidR="00D73CE4">
        <w:trPr>
          <w:trHeight w:val="532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851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Öğrencilere ve personele her seferinde en az 20 saniye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boyunca sabun ve suyla ellerini yıkamalarını hatırlatmak için afiş/poster/uyarı levhası konulmalıdır. Tuvaletlerde tek kullanımlık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kağıt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havlu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Takip ve </w:t>
            </w:r>
            <w:r>
              <w:rPr>
                <w:sz w:val="18"/>
                <w:szCs w:val="18"/>
              </w:rPr>
              <w:t>Kontrol Formu</w:t>
            </w:r>
          </w:p>
        </w:tc>
      </w:tr>
      <w:tr w:rsidR="00D73CE4">
        <w:trPr>
          <w:trHeight w:val="1104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92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Kuruluş genelindeki lavabo ve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gider bağlantıların deveboyunlarının S sifon şekilde olması sağlanmalıdır. Tuvaletlerin havalandırma sistemlerinin temiz hava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sirkülasyonu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yeterli ve uygun olmalıdır.</w:t>
            </w: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</w:t>
            </w:r>
            <w:r>
              <w:rPr>
                <w:sz w:val="18"/>
                <w:szCs w:val="18"/>
              </w:rPr>
              <w:t>Takip ve Kontrol Formu</w:t>
            </w:r>
          </w:p>
        </w:tc>
      </w:tr>
      <w:tr w:rsidR="00D73CE4">
        <w:trPr>
          <w:trHeight w:val="690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Asansörler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Asansör girişinde el antiseptiği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plan/programlarına uygun düzenli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Günde 2 defa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44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Üretici firmanın belirlediği aralıklarla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</w:t>
            </w:r>
            <w:r>
              <w:rPr>
                <w:rFonts w:cstheme="minorHAnsi"/>
                <w:sz w:val="20"/>
                <w:szCs w:val="20"/>
              </w:rPr>
              <w:t>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Revir, Sağlık Odası</w:t>
            </w: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Periyodik olarak doğal ortam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havalandırılması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 kullanımdan sonra</w:t>
            </w: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Reviri kullanabilecek kişi sayısı belirlenip gelen kişilerin KKD kullanımına yönelik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önlemleri alınmalıdır. Başvuran kişilere ait vaka takip kayıtlarının tutulması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Revirde oluşan atıklar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atık  yönetimi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talimatına göre bertaraf edilmelidir. 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İbadethane/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Mescid</w:t>
            </w:r>
            <w:proofErr w:type="spellEnd"/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planlarına uygun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düzenli olarak temizlik yapılması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sağlanmalıdır.Periyodik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olarak doğal ortam havalandırılması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49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olacak şekilde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düzenlenmelidir.  Havalandırma sistemleri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enfeksiyon risk yönetim ilkelerine göre kontrol altında tutulmadır.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2007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Dini kitaplar, tespih, ta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kke, rahle, seccade, başörtüsü vb.nin ortak kullanımını engelleyici önlemler alınmalıdır.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Sık sık 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469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Spor Salonları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Sık sık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333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Salon girişleri ve içerisinde uygun yerlere kişisel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hijyenle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ilgili afişler asılmalıdır.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Girişte el antiseptiği veya el yıkama lavabosu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Elle temas etmeden açılabilir-kapanabilir pedallı, sensörlü, vb. atık kumbaraları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740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Öğrenci, Personel Soyunma Odalar ve Duşlar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mesafe olacak şekilde düzenlenmelidir.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Temizlik/Dezenfeksiyon Takip ve </w:t>
            </w:r>
            <w:r>
              <w:rPr>
                <w:sz w:val="18"/>
                <w:szCs w:val="18"/>
              </w:rPr>
              <w:t>Kontrol Formu</w:t>
            </w:r>
          </w:p>
        </w:tc>
      </w:tr>
      <w:tr w:rsidR="00D73CE4">
        <w:trPr>
          <w:trHeight w:val="1009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Sık sık 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207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Periyodik olarak doğal ortam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havalandırılması sağlanmalı ve varsa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27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Misafirhane/Yurt/Pansiyon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Konaklama odaları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kişiler arasında uygun mesafe olacak şekilde düzenlenmelidir.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Ziyaretçilerin giriş ve çıkışlarda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ve enfeksiyon riskleri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doğrultusunda bilgilendirilmeleri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Girişte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el antiseptiği veya el yıkama lavaboları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Periyodik olarak doğal ortam havalandırılması sağlanmalı  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varsa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havalandırma sisteminin periyodik kontrolü yapılmalıdır.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Üretici firmanın belirlediği aralıklarla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Odalarda ve kişisel dolaplarda yiyecek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ve içecek bulundurulmasına izin verilmemelidir.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Duş yerleri, tuvaletler ve lavabolarda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şartları için gerekli kaynaklar (su, sabun, tuvalet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kâğıdı, temassız çöp kutusu, kâğıt havlu vb.) bulundurulmalıdır.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Eğitim Kuruluşu Hizmet Araçları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Temizlik/dezenfeksiyon planlarına uygun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düzenli olarak temizlik yapılması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 kullanımdan sonra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Salgın hastalık dönemlerinde araçlarda klima iç hava dolaşımının kapalı tutularak,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mümkünse klima yerine doğal havalandırma tercih edilmesi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İhtiyaç halinde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676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Araçların klima hava filtre bakımı düzenli olarak yapılması ve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takip edilmesi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Üretici firmanın belirlediği aralıklarla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68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Araç içi oturma düzeni kişiler arasında uygun mesafe olacak şekilde düzenlenmeli ve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dezenfeksiyon plan programlarına uygun şekilde temizlik ve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uygulamaları gerçekleştirilmelidir.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891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Çamaşırhane Hizmetleri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Çamaşır yıkama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donanımının düzgün çalışması, özellikle çalışma sıcaklıklarının yanı sıra temizlik ve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dezenfekte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edici kimyasalların kullanım dozunun doğruluğu kontrol edilmelidir.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 kullanımda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</w:t>
            </w:r>
            <w:r>
              <w:rPr>
                <w:sz w:val="18"/>
                <w:szCs w:val="18"/>
              </w:rPr>
              <w:t xml:space="preserve"> Takip ve Kontrol Formu</w:t>
            </w:r>
          </w:p>
        </w:tc>
      </w:tr>
      <w:tr w:rsidR="00D73CE4">
        <w:trPr>
          <w:trHeight w:val="1092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Çamaşırların taşınması esnasında çevreyi kirletmeden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taşınmalı  ve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taşıyanın cildine temas etmesini önleyecek şekilde tedbirler alınmalıdır.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Temizlik/dezenfeksiyon planlarına uygun düzenli olarak temizlik yapılması sağlanmalıdır.</w:t>
            </w: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Periyodik olarak doğal ortam havalandırılması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73CE4" w:rsidRDefault="00D73CE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611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Okul Servis Araçları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Okul servis araçlarında temizlik /dezenfeksiyon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planlarına uygun düzenli olarak temizlik ve dezenfeksiyon yapılmalıdır tekstil malzemelerinin, ortak temas noktaları ve malzemelerin daha sık temizlenmesi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 kullanımdan sonra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</w:t>
            </w:r>
            <w:r>
              <w:rPr>
                <w:sz w:val="18"/>
                <w:szCs w:val="18"/>
              </w:rPr>
              <w:t>ezenfeksiyon Takip ve Kontrol Formu</w:t>
            </w:r>
          </w:p>
        </w:tc>
      </w:tr>
      <w:tr w:rsidR="00D73CE4">
        <w:trPr>
          <w:trHeight w:val="941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Enfeksiyon riski bulunması halinde öğrencilerin servise alınmamalıdır. Velilere bilgi verilmelidir.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2419"/>
        </w:trPr>
        <w:tc>
          <w:tcPr>
            <w:tcW w:w="1220" w:type="dxa"/>
            <w:vMerge w:val="restart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Teknik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Hizmetler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Kuruluştaki tüm tesisat, donanım, makine ve ekipmanların (enerji, ısıtma, havalandırma, iklimlendirme ekipmanları, bulaşık, çamaşır makineleri, buzdolapları, asansörler vb.) bakım ve temizlik planına uygun ve periyodik olarak kontrolleri eğitimli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yetkili kişi ve kuruluşlarca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yaptırılması  sağlanmalıdır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 Bakım ve temizlik kayıtları dosyalanmalıdır.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Üretici firmanın belirlediği aralıklarla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15"/>
        </w:trPr>
        <w:tc>
          <w:tcPr>
            <w:tcW w:w="1220" w:type="dxa"/>
            <w:vMerge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Teknik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hizmetlerin, dışarıdan temin edildiği durumlarda kuruluşun tüm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kurallarına uyum göstermesi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988"/>
        </w:trPr>
        <w:tc>
          <w:tcPr>
            <w:tcW w:w="1220" w:type="dxa"/>
          </w:tcPr>
          <w:p w:rsidR="00D73CE4" w:rsidRDefault="00D73CE4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Su Depoları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Mevcut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su depolarının kullanımında salgın hastalıklara yönelik riskleri önlemek ve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sanitasyon sürekliliğini sağlamak için güncel yasal şartlara uygunluk sağlanmalıdır.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 ayda 1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  <w:tr w:rsidR="00D73CE4">
        <w:trPr>
          <w:trHeight w:val="1167"/>
        </w:trPr>
        <w:tc>
          <w:tcPr>
            <w:tcW w:w="1220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Diğer Kullanım Alanları (Arşiv, Sığınak, malzeme Deposu vb.)</w:t>
            </w:r>
          </w:p>
        </w:tc>
        <w:tc>
          <w:tcPr>
            <w:tcW w:w="3539" w:type="dxa"/>
          </w:tcPr>
          <w:p w:rsidR="00D73CE4" w:rsidRDefault="00781CF0">
            <w:pPr>
              <w:pStyle w:val="Default"/>
              <w:spacing w:before="131" w:after="20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Kuruluşta yer alan diğer kullanım alanlarının, genel </w:t>
            </w:r>
            <w:proofErr w:type="gram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hijyen</w:t>
            </w:r>
            <w:proofErr w:type="gram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ve enfeksiyon risk yönetim ilkelerine uygun kapasite kullanım, temizlik ve dezenfeksiyon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, uygun KKD kullanımı vb. şartları konusunda uygulamalar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planması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sürdürülmesi ve kontrolü gerçekleştirilmedir. </w:t>
            </w:r>
          </w:p>
        </w:tc>
        <w:tc>
          <w:tcPr>
            <w:tcW w:w="1360" w:type="dxa"/>
          </w:tcPr>
          <w:p w:rsidR="00D73CE4" w:rsidRDefault="00781C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Sürekli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20"/>
                <w:szCs w:val="20"/>
              </w:rPr>
              <w:t>Temizlik Personeli</w:t>
            </w:r>
          </w:p>
        </w:tc>
        <w:tc>
          <w:tcPr>
            <w:tcW w:w="1225" w:type="dxa"/>
          </w:tcPr>
          <w:p w:rsidR="00D73CE4" w:rsidRDefault="00781CF0">
            <w:pPr>
              <w:spacing w:after="0" w:line="240" w:lineRule="auto"/>
            </w:pPr>
            <w:r>
              <w:rPr>
                <w:rFonts w:cstheme="minorHAnsi"/>
                <w:sz w:val="16"/>
                <w:szCs w:val="16"/>
              </w:rPr>
              <w:t>Nöbetçi Öğretmen / Nöbetçi İdareci</w:t>
            </w:r>
          </w:p>
        </w:tc>
        <w:tc>
          <w:tcPr>
            <w:tcW w:w="2069" w:type="dxa"/>
          </w:tcPr>
          <w:p w:rsidR="00D73CE4" w:rsidRDefault="00781CF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Temizlik/Dezenfeksiyon Takip ve Kontrol Formu</w:t>
            </w:r>
          </w:p>
        </w:tc>
      </w:tr>
    </w:tbl>
    <w:p w:rsidR="00D73CE4" w:rsidRDefault="00781CF0">
      <w:pPr>
        <w:rPr>
          <w:b/>
        </w:rPr>
      </w:pPr>
      <w:r>
        <w:rPr>
          <w:b/>
        </w:rPr>
        <w:t xml:space="preserve">Not: Okulda bulunmayan </w:t>
      </w:r>
      <w:r>
        <w:rPr>
          <w:b/>
        </w:rPr>
        <w:t>birim/</w:t>
      </w:r>
      <w:proofErr w:type="gramStart"/>
      <w:r>
        <w:rPr>
          <w:b/>
        </w:rPr>
        <w:t>bölümler  formdan</w:t>
      </w:r>
      <w:proofErr w:type="gramEnd"/>
      <w:r>
        <w:rPr>
          <w:b/>
        </w:rPr>
        <w:t xml:space="preserve"> çıkartılacaktır.</w:t>
      </w:r>
    </w:p>
    <w:p w:rsidR="00D73CE4" w:rsidRDefault="00781CF0">
      <w:r>
        <w:t>Planı hazırlayan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D73CE4" w:rsidRDefault="00781CF0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……………………………………..</w:t>
      </w:r>
      <w:proofErr w:type="gramEnd"/>
    </w:p>
    <w:p w:rsidR="00D73CE4" w:rsidRDefault="00781CF0">
      <w:proofErr w:type="gramStart"/>
      <w:r>
        <w:t>……………………………………..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(Adı, Soyadı, İmza)</w:t>
      </w:r>
    </w:p>
    <w:p w:rsidR="00D73CE4" w:rsidRDefault="00781CF0">
      <w:r>
        <w:t xml:space="preserve">(Adı, </w:t>
      </w:r>
      <w:proofErr w:type="spellStart"/>
      <w:proofErr w:type="gramStart"/>
      <w:r>
        <w:t>Soyadı,Görevi</w:t>
      </w:r>
      <w:proofErr w:type="spellEnd"/>
      <w:proofErr w:type="gramEnd"/>
      <w:r>
        <w:t>, İmza)</w:t>
      </w:r>
    </w:p>
    <w:sectPr w:rsidR="00D73C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40" w:right="567" w:bottom="567" w:left="851" w:header="56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CF0" w:rsidRDefault="00781CF0">
      <w:pPr>
        <w:spacing w:line="240" w:lineRule="auto"/>
      </w:pPr>
      <w:r>
        <w:separator/>
      </w:r>
    </w:p>
  </w:endnote>
  <w:endnote w:type="continuationSeparator" w:id="0">
    <w:p w:rsidR="00781CF0" w:rsidRDefault="00781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20" w:rsidRDefault="00343A2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CE4" w:rsidRDefault="00781CF0">
    <w:pPr>
      <w:jc w:val="center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Okul Hijyen ve Sanitasyon Planı                                                                                      2025-2026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20" w:rsidRDefault="00343A2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CF0" w:rsidRDefault="00781CF0">
      <w:pPr>
        <w:spacing w:after="0"/>
      </w:pPr>
      <w:r>
        <w:separator/>
      </w:r>
    </w:p>
  </w:footnote>
  <w:footnote w:type="continuationSeparator" w:id="0">
    <w:p w:rsidR="00781CF0" w:rsidRDefault="00781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20" w:rsidRDefault="00343A2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56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69"/>
      <w:gridCol w:w="6976"/>
      <w:gridCol w:w="2115"/>
    </w:tblGrid>
    <w:tr w:rsidR="00D73CE4">
      <w:trPr>
        <w:trHeight w:val="1107"/>
      </w:trPr>
      <w:tc>
        <w:tcPr>
          <w:tcW w:w="146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73CE4" w:rsidRDefault="00781CF0">
          <w:pPr>
            <w:spacing w:after="0" w:line="240" w:lineRule="auto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843915" cy="843915"/>
                <wp:effectExtent l="0" t="0" r="0" b="0"/>
                <wp:docPr id="2" name="Resim 2" descr="Dosya:Milli Eğitim Bakanlığı Logo.svg - Vikiped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Dosya:Milli Eğitim Bakanlığı Logo.svg - Vikiped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072" cy="8440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73CE4" w:rsidRDefault="00781CF0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>TC.</w:t>
          </w:r>
        </w:p>
        <w:p w:rsidR="00D73CE4" w:rsidRDefault="00781CF0">
          <w:pPr>
            <w:spacing w:after="0" w:line="240" w:lineRule="auto"/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</w:t>
          </w:r>
          <w:proofErr w:type="gramEnd"/>
          <w:r>
            <w:rPr>
              <w:color w:val="FF0000"/>
            </w:rPr>
            <w:t>KAYMAKAMLIĞI</w:t>
          </w:r>
        </w:p>
        <w:p w:rsidR="00D73CE4" w:rsidRDefault="00781CF0">
          <w:pPr>
            <w:spacing w:after="0" w:line="240" w:lineRule="auto"/>
            <w:jc w:val="center"/>
            <w:rPr>
              <w:color w:val="FF0000"/>
            </w:rPr>
          </w:pPr>
          <w:proofErr w:type="gramStart"/>
          <w:r>
            <w:rPr>
              <w:color w:val="FF0000"/>
            </w:rPr>
            <w:t>……………</w:t>
          </w:r>
          <w:proofErr w:type="gramEnd"/>
          <w:r>
            <w:rPr>
              <w:color w:val="FF0000"/>
            </w:rPr>
            <w:t xml:space="preserve"> MÜDÜRLÜĞÜ</w:t>
          </w:r>
        </w:p>
        <w:p w:rsidR="00D73CE4" w:rsidRDefault="00781CF0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>OKUL/KURUM ADI</w:t>
          </w:r>
        </w:p>
        <w:p w:rsidR="00D73CE4" w:rsidRDefault="00781CF0">
          <w:pPr>
            <w:spacing w:after="0" w:line="240" w:lineRule="auto"/>
            <w:jc w:val="center"/>
            <w:rPr>
              <w:color w:val="FF0000"/>
            </w:rPr>
          </w:pPr>
          <w:r>
            <w:rPr>
              <w:color w:val="FF0000"/>
            </w:rPr>
            <w:t xml:space="preserve"> HİJYEN VE SANİTASYON PLANI</w:t>
          </w:r>
        </w:p>
        <w:p w:rsidR="00D73CE4" w:rsidRDefault="00781CF0">
          <w:pPr>
            <w:spacing w:after="0" w:line="240" w:lineRule="auto"/>
            <w:jc w:val="center"/>
          </w:pPr>
          <w:r>
            <w:rPr>
              <w:color w:val="FF0000"/>
            </w:rPr>
            <w:t>(</w:t>
          </w:r>
          <w:bookmarkStart w:id="0" w:name="_GoBack"/>
          <w:r>
            <w:rPr>
              <w:color w:val="FF0000"/>
            </w:rPr>
            <w:t>Temizlik ve Dezenfeksiyon Planı</w:t>
          </w:r>
          <w:bookmarkEnd w:id="0"/>
          <w:r>
            <w:rPr>
              <w:color w:val="FF0000"/>
            </w:rPr>
            <w:t>)</w:t>
          </w:r>
        </w:p>
      </w:tc>
      <w:tc>
        <w:tcPr>
          <w:tcW w:w="211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D73CE4" w:rsidRDefault="00781CF0">
          <w:pPr>
            <w:spacing w:after="0" w:line="240" w:lineRule="auto"/>
            <w:jc w:val="center"/>
            <w:rPr>
              <w:b/>
              <w:color w:val="FF0000"/>
              <w:sz w:val="20"/>
              <w:lang w:eastAsia="tr-TR"/>
            </w:rPr>
          </w:pPr>
          <w:r>
            <w:rPr>
              <w:b/>
              <w:color w:val="FF0000"/>
              <w:sz w:val="20"/>
              <w:lang w:eastAsia="tr-TR"/>
            </w:rPr>
            <w:t>202</w:t>
          </w:r>
          <w:r>
            <w:rPr>
              <w:b/>
              <w:color w:val="FF0000"/>
              <w:sz w:val="20"/>
              <w:lang w:val="en-US" w:eastAsia="tr-TR"/>
            </w:rPr>
            <w:t>6</w:t>
          </w:r>
          <w:r>
            <w:rPr>
              <w:b/>
              <w:color w:val="FF0000"/>
              <w:sz w:val="20"/>
              <w:lang w:eastAsia="tr-TR"/>
            </w:rPr>
            <w:t>-202</w:t>
          </w:r>
          <w:r>
            <w:rPr>
              <w:b/>
              <w:color w:val="FF0000"/>
              <w:sz w:val="20"/>
              <w:lang w:val="en-US" w:eastAsia="tr-TR"/>
            </w:rPr>
            <w:t>7</w:t>
          </w:r>
        </w:p>
        <w:p w:rsidR="00D73CE4" w:rsidRDefault="00781CF0">
          <w:pPr>
            <w:spacing w:after="0" w:line="240" w:lineRule="auto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1195070" cy="829310"/>
                <wp:effectExtent l="0" t="0" r="5080" b="8890"/>
                <wp:docPr id="1" name="Resim 1" descr="C:\Users\SavasCORDUKOGLU\Desktop\OKULUM TEMİZ BELGELENDİRME PROGRAMI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 descr="C:\Users\SavasCORDUKOGLU\Desktop\OKULUM TEMİZ BELGELENDİRME PROGRAMI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505" cy="842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3CE4" w:rsidRDefault="00781CF0">
    <w:pPr>
      <w:spacing w:after="0" w:line="240" w:lineRule="auto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20" w:rsidRDefault="00343A2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D9"/>
    <w:rsid w:val="000131D1"/>
    <w:rsid w:val="000172C7"/>
    <w:rsid w:val="00033E04"/>
    <w:rsid w:val="000454C9"/>
    <w:rsid w:val="00046B96"/>
    <w:rsid w:val="00052F92"/>
    <w:rsid w:val="00063AD4"/>
    <w:rsid w:val="00063ED5"/>
    <w:rsid w:val="00080D76"/>
    <w:rsid w:val="00081D59"/>
    <w:rsid w:val="000868F3"/>
    <w:rsid w:val="00092935"/>
    <w:rsid w:val="00093210"/>
    <w:rsid w:val="000A236D"/>
    <w:rsid w:val="000A46B7"/>
    <w:rsid w:val="000B2F61"/>
    <w:rsid w:val="000C7064"/>
    <w:rsid w:val="000D0D9D"/>
    <w:rsid w:val="000D7DCD"/>
    <w:rsid w:val="000F7BA3"/>
    <w:rsid w:val="00104616"/>
    <w:rsid w:val="00153644"/>
    <w:rsid w:val="00154793"/>
    <w:rsid w:val="00162D5F"/>
    <w:rsid w:val="00163BF8"/>
    <w:rsid w:val="00165BEE"/>
    <w:rsid w:val="0017664A"/>
    <w:rsid w:val="00186CD9"/>
    <w:rsid w:val="00197F11"/>
    <w:rsid w:val="001B1A7C"/>
    <w:rsid w:val="001B23B8"/>
    <w:rsid w:val="001E5386"/>
    <w:rsid w:val="00201CBC"/>
    <w:rsid w:val="0020447F"/>
    <w:rsid w:val="00215617"/>
    <w:rsid w:val="0025075C"/>
    <w:rsid w:val="002523F5"/>
    <w:rsid w:val="002A2D8F"/>
    <w:rsid w:val="002B71E4"/>
    <w:rsid w:val="002C22B0"/>
    <w:rsid w:val="002C3F6B"/>
    <w:rsid w:val="002D1232"/>
    <w:rsid w:val="002D59D2"/>
    <w:rsid w:val="0030252B"/>
    <w:rsid w:val="003051C0"/>
    <w:rsid w:val="003303A3"/>
    <w:rsid w:val="00343A20"/>
    <w:rsid w:val="00346897"/>
    <w:rsid w:val="00350B44"/>
    <w:rsid w:val="00360C9B"/>
    <w:rsid w:val="003B0186"/>
    <w:rsid w:val="003C5941"/>
    <w:rsid w:val="003E1130"/>
    <w:rsid w:val="003F5B5D"/>
    <w:rsid w:val="004028F0"/>
    <w:rsid w:val="0040516E"/>
    <w:rsid w:val="00405596"/>
    <w:rsid w:val="00420C92"/>
    <w:rsid w:val="0042310D"/>
    <w:rsid w:val="00443434"/>
    <w:rsid w:val="00445B18"/>
    <w:rsid w:val="00446ACA"/>
    <w:rsid w:val="00454C7A"/>
    <w:rsid w:val="004766A2"/>
    <w:rsid w:val="00483916"/>
    <w:rsid w:val="004953AA"/>
    <w:rsid w:val="004D771F"/>
    <w:rsid w:val="004F31E2"/>
    <w:rsid w:val="00522981"/>
    <w:rsid w:val="00532F04"/>
    <w:rsid w:val="0054162C"/>
    <w:rsid w:val="0054271E"/>
    <w:rsid w:val="005442F0"/>
    <w:rsid w:val="0054450D"/>
    <w:rsid w:val="00557274"/>
    <w:rsid w:val="005630AF"/>
    <w:rsid w:val="005821DD"/>
    <w:rsid w:val="005839C6"/>
    <w:rsid w:val="00597112"/>
    <w:rsid w:val="005D3DD2"/>
    <w:rsid w:val="005E1FB6"/>
    <w:rsid w:val="005E4B6B"/>
    <w:rsid w:val="006106CF"/>
    <w:rsid w:val="00610FF5"/>
    <w:rsid w:val="00631C78"/>
    <w:rsid w:val="00663C45"/>
    <w:rsid w:val="00663FDF"/>
    <w:rsid w:val="00671E15"/>
    <w:rsid w:val="006750C7"/>
    <w:rsid w:val="006751EF"/>
    <w:rsid w:val="00676AF9"/>
    <w:rsid w:val="0069198C"/>
    <w:rsid w:val="0069539E"/>
    <w:rsid w:val="006A2A5B"/>
    <w:rsid w:val="006A2D9A"/>
    <w:rsid w:val="006B7DBF"/>
    <w:rsid w:val="006F2140"/>
    <w:rsid w:val="00701471"/>
    <w:rsid w:val="00705C48"/>
    <w:rsid w:val="00715E87"/>
    <w:rsid w:val="007211D7"/>
    <w:rsid w:val="0072634B"/>
    <w:rsid w:val="00735737"/>
    <w:rsid w:val="00751370"/>
    <w:rsid w:val="00781CF0"/>
    <w:rsid w:val="00790315"/>
    <w:rsid w:val="007A424F"/>
    <w:rsid w:val="007B2D57"/>
    <w:rsid w:val="007C2AC1"/>
    <w:rsid w:val="007D0311"/>
    <w:rsid w:val="007D10B0"/>
    <w:rsid w:val="007D62B3"/>
    <w:rsid w:val="007E49FF"/>
    <w:rsid w:val="007E4AD0"/>
    <w:rsid w:val="007E6754"/>
    <w:rsid w:val="00800105"/>
    <w:rsid w:val="00802699"/>
    <w:rsid w:val="00812CC4"/>
    <w:rsid w:val="00814FAE"/>
    <w:rsid w:val="00826989"/>
    <w:rsid w:val="00841FEF"/>
    <w:rsid w:val="0087398E"/>
    <w:rsid w:val="00885212"/>
    <w:rsid w:val="008A6744"/>
    <w:rsid w:val="008B137F"/>
    <w:rsid w:val="008C1BDF"/>
    <w:rsid w:val="008D18C0"/>
    <w:rsid w:val="008D6772"/>
    <w:rsid w:val="008E7C63"/>
    <w:rsid w:val="008F52C4"/>
    <w:rsid w:val="008F59BF"/>
    <w:rsid w:val="00937D59"/>
    <w:rsid w:val="009547CB"/>
    <w:rsid w:val="00963494"/>
    <w:rsid w:val="009B4BF0"/>
    <w:rsid w:val="009C6204"/>
    <w:rsid w:val="009F2E91"/>
    <w:rsid w:val="009F6DE1"/>
    <w:rsid w:val="009F7E75"/>
    <w:rsid w:val="00A16398"/>
    <w:rsid w:val="00A27CAF"/>
    <w:rsid w:val="00A3550D"/>
    <w:rsid w:val="00A36A95"/>
    <w:rsid w:val="00A4447C"/>
    <w:rsid w:val="00A4674A"/>
    <w:rsid w:val="00A500E8"/>
    <w:rsid w:val="00A55F7E"/>
    <w:rsid w:val="00A67B99"/>
    <w:rsid w:val="00A73580"/>
    <w:rsid w:val="00A86042"/>
    <w:rsid w:val="00AA1AA6"/>
    <w:rsid w:val="00AA5221"/>
    <w:rsid w:val="00AA74F3"/>
    <w:rsid w:val="00AB2F15"/>
    <w:rsid w:val="00AC1FB6"/>
    <w:rsid w:val="00AC2493"/>
    <w:rsid w:val="00AC60F4"/>
    <w:rsid w:val="00AD57CB"/>
    <w:rsid w:val="00AE00F8"/>
    <w:rsid w:val="00AE666C"/>
    <w:rsid w:val="00AF4658"/>
    <w:rsid w:val="00B00461"/>
    <w:rsid w:val="00B34F17"/>
    <w:rsid w:val="00B51147"/>
    <w:rsid w:val="00B7039F"/>
    <w:rsid w:val="00B753F4"/>
    <w:rsid w:val="00B83A6F"/>
    <w:rsid w:val="00B92780"/>
    <w:rsid w:val="00BA1843"/>
    <w:rsid w:val="00BE1B50"/>
    <w:rsid w:val="00C013D9"/>
    <w:rsid w:val="00C143ED"/>
    <w:rsid w:val="00C27125"/>
    <w:rsid w:val="00C42B82"/>
    <w:rsid w:val="00C455A8"/>
    <w:rsid w:val="00C63749"/>
    <w:rsid w:val="00C8770C"/>
    <w:rsid w:val="00CB7313"/>
    <w:rsid w:val="00CD0913"/>
    <w:rsid w:val="00CD31CE"/>
    <w:rsid w:val="00CD4279"/>
    <w:rsid w:val="00CE1372"/>
    <w:rsid w:val="00CF0DD2"/>
    <w:rsid w:val="00CF568F"/>
    <w:rsid w:val="00CF5F19"/>
    <w:rsid w:val="00CF6E8E"/>
    <w:rsid w:val="00D01388"/>
    <w:rsid w:val="00D043A8"/>
    <w:rsid w:val="00D10D59"/>
    <w:rsid w:val="00D1329E"/>
    <w:rsid w:val="00D173D5"/>
    <w:rsid w:val="00D26703"/>
    <w:rsid w:val="00D33013"/>
    <w:rsid w:val="00D73CE4"/>
    <w:rsid w:val="00D81187"/>
    <w:rsid w:val="00D82252"/>
    <w:rsid w:val="00D910B0"/>
    <w:rsid w:val="00D93A3E"/>
    <w:rsid w:val="00D9571E"/>
    <w:rsid w:val="00DA7F11"/>
    <w:rsid w:val="00DC7B71"/>
    <w:rsid w:val="00E0202B"/>
    <w:rsid w:val="00E2205F"/>
    <w:rsid w:val="00E26A7B"/>
    <w:rsid w:val="00E61130"/>
    <w:rsid w:val="00E6257E"/>
    <w:rsid w:val="00E70A9E"/>
    <w:rsid w:val="00E828BC"/>
    <w:rsid w:val="00EC5CA9"/>
    <w:rsid w:val="00ED4480"/>
    <w:rsid w:val="00EF17AB"/>
    <w:rsid w:val="00EF3127"/>
    <w:rsid w:val="00F03418"/>
    <w:rsid w:val="00F23423"/>
    <w:rsid w:val="00F30732"/>
    <w:rsid w:val="00F3326F"/>
    <w:rsid w:val="00F4042D"/>
    <w:rsid w:val="00F56456"/>
    <w:rsid w:val="00F613DB"/>
    <w:rsid w:val="00F65D60"/>
    <w:rsid w:val="00F77923"/>
    <w:rsid w:val="00F830DB"/>
    <w:rsid w:val="00F839FB"/>
    <w:rsid w:val="00F93BCC"/>
    <w:rsid w:val="00F95807"/>
    <w:rsid w:val="00F9690C"/>
    <w:rsid w:val="00FA33E0"/>
    <w:rsid w:val="00FA658E"/>
    <w:rsid w:val="00FB50A4"/>
    <w:rsid w:val="00FC1CA7"/>
    <w:rsid w:val="00FC4008"/>
    <w:rsid w:val="00FE71D4"/>
    <w:rsid w:val="00FF02BA"/>
    <w:rsid w:val="00FF191A"/>
    <w:rsid w:val="00FF3B30"/>
    <w:rsid w:val="00FF4AD6"/>
    <w:rsid w:val="00FF6DEE"/>
    <w:rsid w:val="5251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7EDD1B2A-4FF2-461C-9346-59D7DB22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AltBilgiChar">
    <w:name w:val="Alt Bilgi Char"/>
    <w:basedOn w:val="VarsaylanParagrafYazTipi"/>
    <w:link w:val="AltBilgi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2806</Words>
  <Characters>15996</Characters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2021-06-17T09:32:00Z</cp:lastPrinted>
  <dcterms:created xsi:type="dcterms:W3CDTF">2026-08-17T05:28:00Z</dcterms:created>
  <dcterms:modified xsi:type="dcterms:W3CDTF">2026-08-17T05:28:00Z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eyJoZGlkIjoiNTNkZjA5N2VjMzllYzk2Yzc2ZTA2Zjg0MjJiZjU2MjAifQ==</vt:lpwstr>
  </property>
  <property fmtid="{D5CDD505-2E9C-101B-9397-08002B2CF9AE}" pid="3" name="KSOProductBuildVer">
    <vt:lpwstr>1055-12.1.0.28032</vt:lpwstr>
  </property>
  <property fmtid="{D5CDD505-2E9C-101B-9397-08002B2CF9AE}" pid="4" name="ICV">
    <vt:lpwstr>E8FC7FA3566844E7BDA39CFC3BEE283C_13</vt:lpwstr>
  </property>
</Properties>
</file>